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AD0AD" w14:textId="4266FF33" w:rsidR="00C64B1B" w:rsidRPr="008C5C1C" w:rsidRDefault="008C5C1C" w:rsidP="008C5C1C">
      <w:pPr>
        <w:rPr>
          <w:rFonts w:asciiTheme="minorHAnsi" w:hAnsiTheme="minorHAnsi" w:cstheme="minorHAnsi"/>
        </w:rPr>
      </w:pPr>
      <w:bookmarkStart w:id="0" w:name="_GoBack"/>
      <w:bookmarkEnd w:id="0"/>
      <w:r w:rsidRPr="008C5C1C">
        <w:rPr>
          <w:rFonts w:asciiTheme="minorHAnsi" w:hAnsiTheme="minorHAnsi" w:cstheme="minorHAnsi"/>
          <w:b/>
        </w:rPr>
        <w:t>Załącznik nr 1</w:t>
      </w:r>
      <w:r>
        <w:rPr>
          <w:rFonts w:asciiTheme="minorHAnsi" w:hAnsiTheme="minorHAnsi" w:cstheme="minorHAnsi"/>
        </w:rPr>
        <w:t xml:space="preserve"> do odpowiedzi Ministra Spraw Wewnętrznych i Administracji na uwagi Ministra Zdrowia do OZPI e-Zdrowie w SP ZOZ MSWiA:</w:t>
      </w:r>
    </w:p>
    <w:p w14:paraId="2872C2E0" w14:textId="77777777" w:rsidR="008C5C1C" w:rsidRPr="008C5C1C" w:rsidRDefault="008C5C1C" w:rsidP="008C5C1C">
      <w:pPr>
        <w:rPr>
          <w:rFonts w:asciiTheme="minorHAnsi" w:hAnsiTheme="minorHAnsi" w:cstheme="minorHAnsi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850"/>
        <w:gridCol w:w="1985"/>
        <w:gridCol w:w="3118"/>
        <w:gridCol w:w="1559"/>
        <w:gridCol w:w="4536"/>
        <w:gridCol w:w="2268"/>
      </w:tblGrid>
      <w:tr w:rsidR="0045045C" w:rsidRPr="00A659EC" w14:paraId="7AAE6C62" w14:textId="77777777" w:rsidTr="0045045C">
        <w:tc>
          <w:tcPr>
            <w:tcW w:w="14737" w:type="dxa"/>
            <w:gridSpan w:val="7"/>
          </w:tcPr>
          <w:p w14:paraId="61BBBF80" w14:textId="67E2CF32" w:rsidR="0045045C" w:rsidRPr="00A659EC" w:rsidRDefault="0045045C" w:rsidP="00A659EC">
            <w:pPr>
              <w:spacing w:before="120" w:after="120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A659EC">
              <w:rPr>
                <w:rFonts w:asciiTheme="majorHAnsi" w:hAnsiTheme="majorHAnsi" w:cstheme="majorHAnsi"/>
                <w:b/>
                <w:i/>
                <w:sz w:val="20"/>
                <w:szCs w:val="16"/>
              </w:rPr>
              <w:t xml:space="preserve">Nazwa dokumentu: </w:t>
            </w:r>
            <w:r w:rsidRPr="00A659EC">
              <w:rPr>
                <w:rFonts w:asciiTheme="majorHAnsi" w:hAnsiTheme="majorHAnsi" w:cstheme="majorHAnsi"/>
                <w:b/>
                <w:bCs/>
                <w:i/>
                <w:sz w:val="20"/>
                <w:szCs w:val="16"/>
              </w:rPr>
              <w:t>e-Zdrowie w SP ZOZ MSWiA: rozwój nowoczesnych e-usług publicznych dla pacjentów</w:t>
            </w:r>
          </w:p>
        </w:tc>
      </w:tr>
      <w:tr w:rsidR="0045045C" w:rsidRPr="0045045C" w14:paraId="72BA4977" w14:textId="77777777" w:rsidTr="0045045C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080F878" w14:textId="77777777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Lp.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EC8D9A7" w14:textId="77777777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Organ wnoszący uwagi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A52AF24" w14:textId="77777777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Jednostka redakcyjna, do której wnoszone są uwagi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115B8E5" w14:textId="77777777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Treść uwagi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962E13E" w14:textId="77777777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Propozycja zmian zapisu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4EC6B8E" w14:textId="05688D8F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45045C">
              <w:rPr>
                <w:rFonts w:asciiTheme="minorHAnsi" w:hAnsiTheme="minorHAnsi" w:cstheme="minorHAnsi"/>
                <w:b/>
                <w:sz w:val="16"/>
                <w:szCs w:val="18"/>
              </w:rPr>
              <w:t>Odniesienie do uwagi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167B5E8" w14:textId="160CDF9D" w:rsidR="0045045C" w:rsidRPr="0045045C" w:rsidRDefault="0045045C" w:rsidP="0045045C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8"/>
              </w:rPr>
              <w:t xml:space="preserve">Akceptacja </w:t>
            </w:r>
            <w:r w:rsidR="005D0123">
              <w:rPr>
                <w:rFonts w:asciiTheme="minorHAnsi" w:hAnsiTheme="minorHAnsi" w:cstheme="minorHAnsi"/>
                <w:b/>
                <w:sz w:val="16"/>
                <w:szCs w:val="18"/>
              </w:rPr>
              <w:t>MZ</w:t>
            </w:r>
          </w:p>
        </w:tc>
      </w:tr>
      <w:tr w:rsidR="0045045C" w:rsidRPr="00A659EC" w14:paraId="5F696F72" w14:textId="77777777" w:rsidTr="0045045C">
        <w:tc>
          <w:tcPr>
            <w:tcW w:w="421" w:type="dxa"/>
            <w:shd w:val="clear" w:color="auto" w:fill="auto"/>
          </w:tcPr>
          <w:p w14:paraId="6FA13F4E" w14:textId="77777777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80694E4" w14:textId="1E403708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985" w:type="dxa"/>
            <w:shd w:val="clear" w:color="auto" w:fill="auto"/>
          </w:tcPr>
          <w:p w14:paraId="01C527F0" w14:textId="37C56A54" w:rsidR="0045045C" w:rsidRPr="00C37485" w:rsidRDefault="0045045C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Pkt. 2.1. Cele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korzyści wynikające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projektu.</w:t>
            </w:r>
          </w:p>
          <w:p w14:paraId="4F8AA48D" w14:textId="57829284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Cel - 2 Poprawa dostępności do świadczeń szpitali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przychodni poprzez wdrożenie 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noBreakHyphen/>
              <w:t>Rejestracji.</w:t>
            </w:r>
          </w:p>
        </w:tc>
        <w:tc>
          <w:tcPr>
            <w:tcW w:w="3118" w:type="dxa"/>
            <w:shd w:val="clear" w:color="auto" w:fill="auto"/>
          </w:tcPr>
          <w:p w14:paraId="14D79822" w14:textId="7573813E" w:rsidR="0045045C" w:rsidRPr="00C37485" w:rsidRDefault="0045045C" w:rsidP="0045045C">
            <w:pPr>
              <w:tabs>
                <w:tab w:val="left" w:pos="1185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Wskazana w drugim celu strategicznym usługa 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 xml:space="preserve">Rejestracja  może w niektórych przypadkach nakładać się z e-Usługą pn.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„Umożliwienie elektronicznej rejestracji na wybrane świadczenia medyczne”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planowaną do uruchomienia w ramach projektu: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"Elektroniczna Platforma Gromadzenia, Analizy i Udostępniania zasobów cyfrowych o Zdarzeniach Medycznych" (P1) – faza 2.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Uruchomienie usługi P1- „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System Elektronicznej Rejestracji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” planowane jest na miesiąc grudzień 2021 roku.</w:t>
            </w:r>
          </w:p>
        </w:tc>
        <w:tc>
          <w:tcPr>
            <w:tcW w:w="1559" w:type="dxa"/>
            <w:shd w:val="clear" w:color="auto" w:fill="auto"/>
          </w:tcPr>
          <w:p w14:paraId="2DF3FAD6" w14:textId="1F82C643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Prośba o weryfikację </w:t>
            </w:r>
          </w:p>
        </w:tc>
        <w:tc>
          <w:tcPr>
            <w:tcW w:w="4536" w:type="dxa"/>
          </w:tcPr>
          <w:p w14:paraId="170B4AD8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Dokonano weryfikacji ryzyka zasygnalizowanego przez MZ w związku z planowanym na miesiąc grudzień 2021 roku uruchomieniem usługi P1 – System Elektronicznej Rejestracji. W jej wyniku w 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2.1 Cele 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korzyści wynikające z projektu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w pozycji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Cel-2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Poprawa dostępności do świadczeń szpitali i przychodni poprzez wdrożenie 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noBreakHyphen/>
              <w:t>Rejestracji 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wierszu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Cel strategiczny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dopisano pkt. 5):</w:t>
            </w:r>
          </w:p>
          <w:p w14:paraId="2742F42C" w14:textId="77777777" w:rsidR="0045045C" w:rsidRPr="00C37485" w:rsidRDefault="0045045C" w:rsidP="0045045C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5) Projekt "Elektroniczna Platforma Gromadzenia, Analizy i Udostępniania zasobów cyfrowych o Zdarzeniach Medycznych" (P1) – faza 2; projektowana usługa P1 „System Elektronicznej Rejestracji”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z e-usługą „Umożliwienie elektronicznej rejestracji na wybrane świadczenia medyczne”.</w:t>
            </w:r>
          </w:p>
          <w:p w14:paraId="2A970741" w14:textId="4E9DFC33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>Realizacja Projektu zakłada możliwość uruchomienia zdalnej rejestracji do każdej poradni AOS lub POZ spośród występujących w podmiotach leczniczych MSWiA (czyli na każde oferowane świadczenie) ze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wsparciem e-usługi e-Analizy. Architektura systemu zakłada,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że e-usługa będzie działać w modelu serwisowym. W przypadku uruchomienia e-usługi umożliwiającej e-rejestrację na wybrane świadczenia medyczne zakres i forma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e-R</w:t>
            </w:r>
            <w:r w:rsidRPr="00C374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ejestracji w Projekcie zostanie odpowiednio dostosowana po uzgodnieniach z interesariuszem Centrum e-Zdrowie Ministerstwa </w:t>
            </w:r>
            <w:r w:rsidRPr="004E5541">
              <w:rPr>
                <w:rFonts w:asciiTheme="minorHAnsi" w:hAnsiTheme="minorHAnsi" w:cstheme="minorHAnsi"/>
                <w:i/>
                <w:sz w:val="18"/>
                <w:szCs w:val="18"/>
              </w:rPr>
              <w:t>Zdrowia tak, by te usługi były komplementarne.</w:t>
            </w:r>
          </w:p>
        </w:tc>
        <w:tc>
          <w:tcPr>
            <w:tcW w:w="2268" w:type="dxa"/>
          </w:tcPr>
          <w:p w14:paraId="03EABD36" w14:textId="40E06E5A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Akceptuję wyjaśnienie. </w:t>
            </w:r>
          </w:p>
        </w:tc>
      </w:tr>
      <w:tr w:rsidR="0045045C" w:rsidRPr="00A659EC" w14:paraId="788B61B6" w14:textId="77777777" w:rsidTr="0045045C">
        <w:tc>
          <w:tcPr>
            <w:tcW w:w="421" w:type="dxa"/>
            <w:shd w:val="clear" w:color="auto" w:fill="auto"/>
          </w:tcPr>
          <w:p w14:paraId="6AE55668" w14:textId="1F0329E1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B30C67E" w14:textId="322C3679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985" w:type="dxa"/>
            <w:shd w:val="clear" w:color="auto" w:fill="auto"/>
          </w:tcPr>
          <w:p w14:paraId="75C3D87B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Pkt.3 Kamienie milowe </w:t>
            </w:r>
          </w:p>
          <w:p w14:paraId="7554E995" w14:textId="77777777" w:rsidR="0045045C" w:rsidRPr="00C37485" w:rsidRDefault="0045045C" w:rsidP="0045045C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„Wdrożone Rejestry EDM i wymiana EDM potwierdzona pozytywnym wynikiem testów akceptacyjnych.”</w:t>
            </w:r>
          </w:p>
          <w:p w14:paraId="5591DF8E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</w:p>
          <w:p w14:paraId="193BD393" w14:textId="3851CABD" w:rsidR="0045045C" w:rsidRPr="00C37485" w:rsidRDefault="0045045C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„Uruchomiona produkcyjnie </w:t>
            </w:r>
            <w:r w:rsidRPr="00C3748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lastRenderedPageBreak/>
              <w:t>funkcjonalność Rejestru EDM i wymiany EDM.”</w:t>
            </w:r>
          </w:p>
        </w:tc>
        <w:tc>
          <w:tcPr>
            <w:tcW w:w="3118" w:type="dxa"/>
            <w:shd w:val="clear" w:color="auto" w:fill="auto"/>
          </w:tcPr>
          <w:p w14:paraId="2730755C" w14:textId="2A64A90B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 przedmiotowym OZPI brak wyjaśnienia w kontekście funkcjonalności „Rejestru EDM”.</w:t>
            </w:r>
          </w:p>
        </w:tc>
        <w:tc>
          <w:tcPr>
            <w:tcW w:w="1559" w:type="dxa"/>
            <w:shd w:val="clear" w:color="auto" w:fill="auto"/>
          </w:tcPr>
          <w:p w14:paraId="091324CA" w14:textId="21EB3A5A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Prośba o doprecyzowanie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czy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wnioskodawca poprzez Rejestr EDM rozumie repozytorium EDM? Czy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wnioskodawca poprzez Rejestr EDM rozumie rejestr domeny XDS?</w:t>
            </w:r>
          </w:p>
        </w:tc>
        <w:tc>
          <w:tcPr>
            <w:tcW w:w="4536" w:type="dxa"/>
          </w:tcPr>
          <w:p w14:paraId="1DE0FD8E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 pkt. 3.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KAMIENIE MILOWE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w kolumnie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Kamienie milowe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B6BFFEF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zmieniono nazwę/opis kamienia:</w:t>
            </w:r>
          </w:p>
          <w:p w14:paraId="59465B60" w14:textId="77777777" w:rsidR="0045045C" w:rsidRPr="00476B07" w:rsidRDefault="0045045C" w:rsidP="0045045C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76B07">
              <w:rPr>
                <w:rFonts w:asciiTheme="minorHAnsi" w:hAnsiTheme="minorHAnsi" w:cstheme="minorHAnsi"/>
                <w:iCs/>
                <w:sz w:val="18"/>
                <w:szCs w:val="18"/>
              </w:rPr>
              <w:t>Wdrożone Rejestry EDM i wymiana EDM potwierdzona pozytywnym wynikiem testów akceptacyjnych.”</w:t>
            </w:r>
          </w:p>
          <w:p w14:paraId="7B2C4CC2" w14:textId="77777777" w:rsidR="0045045C" w:rsidRPr="00C37485" w:rsidRDefault="0045045C" w:rsidP="0045045C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na</w:t>
            </w:r>
          </w:p>
          <w:p w14:paraId="6D89BB57" w14:textId="77777777" w:rsidR="0045045C" w:rsidRPr="006143FA" w:rsidRDefault="0045045C" w:rsidP="0045045C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143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Wdrożone Repozytoria EDM i wymiana EDM potwierdzona pozytywnym wynikiem testów akceptacyjnych.”</w:t>
            </w:r>
          </w:p>
          <w:p w14:paraId="756B7A18" w14:textId="57E4E50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Jednocześnie wyjaśniamy, że w ramach Projektu zostaną wdrożone Repozytoria EDM dodatkowo, jeżeli przeprowadzona analiza przedwdrożeniowa, w 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szczególności ustalenia z interesariuszem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Centrum e-Zdrowie MZ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>wykażą taką potrzebę, wdrażany będzie Rejestr EDM w rozumieniu IHE XDS dla dokumentów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, które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nie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są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indeksowan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e</w:t>
            </w:r>
            <w:r w:rsidRPr="00C374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Systemie P1. </w:t>
            </w:r>
          </w:p>
        </w:tc>
        <w:tc>
          <w:tcPr>
            <w:tcW w:w="2268" w:type="dxa"/>
          </w:tcPr>
          <w:p w14:paraId="3E770F1B" w14:textId="5AD5385F" w:rsidR="0045045C" w:rsidRPr="00C37485" w:rsidRDefault="0045045C" w:rsidP="0045045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Akceptuję wyjaśnienie. </w:t>
            </w:r>
          </w:p>
        </w:tc>
      </w:tr>
      <w:tr w:rsidR="0045045C" w:rsidRPr="00A659EC" w14:paraId="57CF1584" w14:textId="77777777" w:rsidTr="0045045C">
        <w:tc>
          <w:tcPr>
            <w:tcW w:w="421" w:type="dxa"/>
            <w:shd w:val="clear" w:color="auto" w:fill="auto"/>
          </w:tcPr>
          <w:p w14:paraId="16307A55" w14:textId="376C3E75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CD1C20E" w14:textId="0443A045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985" w:type="dxa"/>
            <w:shd w:val="clear" w:color="auto" w:fill="auto"/>
          </w:tcPr>
          <w:p w14:paraId="760E6F3F" w14:textId="52A3A68B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Pkt. 6 Otoczenie prawne</w:t>
            </w:r>
          </w:p>
        </w:tc>
        <w:tc>
          <w:tcPr>
            <w:tcW w:w="3118" w:type="dxa"/>
            <w:shd w:val="clear" w:color="auto" w:fill="auto"/>
          </w:tcPr>
          <w:p w14:paraId="3ACEC843" w14:textId="77777777" w:rsidR="0045045C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Przywołane - Rozporządzenie Ministra Spraw Wewnętrznych i Administracji z dnia 25 lutego 2016 roku w sprawie rodzajów, zakresu wzorów oraz sposobu przetwarzania dokumentacji medycznej w podmiotach leczniczych utworzonych przez ministra właściwego do spraw wewnętrznych (Dz. U. z 2016, poz. 249) – na podstawie informacji zawartej na portalu internetowym </w:t>
            </w:r>
            <w:hyperlink r:id="rId9" w:history="1">
              <w:r w:rsidRPr="00C37485">
                <w:rPr>
                  <w:rStyle w:val="Hipercze"/>
                  <w:rFonts w:asciiTheme="minorHAnsi" w:hAnsiTheme="minorHAnsi" w:cstheme="minorHAnsi"/>
                  <w:bCs/>
                  <w:sz w:val="18"/>
                  <w:szCs w:val="18"/>
                </w:rPr>
                <w:t>http://isap.sejm.gov.pl/</w:t>
              </w:r>
            </w:hyperlink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22CEADC3" w14:textId="29E59253" w:rsidR="0045045C" w:rsidRPr="00C37485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jest uznane za uchylone.</w:t>
            </w:r>
          </w:p>
        </w:tc>
        <w:tc>
          <w:tcPr>
            <w:tcW w:w="1559" w:type="dxa"/>
            <w:shd w:val="clear" w:color="auto" w:fill="auto"/>
          </w:tcPr>
          <w:p w14:paraId="511EE720" w14:textId="77777777" w:rsidR="0045045C" w:rsidRPr="00C37485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spisie aktów prawnych należy uaktualnić publikatory, oraz uaktualnić spis.</w:t>
            </w:r>
          </w:p>
          <w:p w14:paraId="4E0A9E8D" w14:textId="77777777" w:rsidR="0045045C" w:rsidRPr="00C37485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Jednocześnie rekomendujemy zamieszczenie dodatkowo dwóch aktów prawnych związanych z otoczeniem biznesowym projektu.</w:t>
            </w:r>
          </w:p>
          <w:p w14:paraId="08716B41" w14:textId="56635CAA" w:rsidR="0045045C" w:rsidRPr="00C37485" w:rsidRDefault="0045045C" w:rsidP="0045045C">
            <w:pPr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Ustawa z dnia 4 kwietnia 2019 roku 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dostępności cyfrowej stron internetowych i aplikacji mobilnych podmiotów publicznych Dz.U. 2019 poz. 848.</w:t>
            </w:r>
          </w:p>
          <w:p w14:paraId="19E2B56D" w14:textId="77777777" w:rsidR="0045045C" w:rsidRPr="00502EE0" w:rsidRDefault="0045045C" w:rsidP="0045045C">
            <w:pPr>
              <w:pStyle w:val="Akapitzlist"/>
              <w:numPr>
                <w:ilvl w:val="0"/>
                <w:numId w:val="1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Ustawa z dnia 5 lipca 2018 r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oku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o krajowym systemie cyberbezpieczeństwa Dz.U. 2020 poz. 1369.</w:t>
            </w:r>
          </w:p>
          <w:p w14:paraId="6DECDEA4" w14:textId="21910AA1" w:rsidR="0045045C" w:rsidRPr="00C37485" w:rsidRDefault="0045045C" w:rsidP="0045045C">
            <w:pPr>
              <w:pStyle w:val="Akapitzlist"/>
              <w:ind w:left="176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3331118" w14:textId="77777777" w:rsidR="0045045C" w:rsidRPr="00C37485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W 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6. OTOCZENIE PRAWNE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uaktualniono publikatory i spis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aktów prawnych związanych z otoczeniem prawnym Projektu.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Uaktualniając spis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zwiększono liczbę pozycji z 7 do 24, w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tym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poprzez dodanie 2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 wskazanych przez MZ.</w:t>
            </w:r>
          </w:p>
          <w:p w14:paraId="59236723" w14:textId="77777777" w:rsidR="0045045C" w:rsidRPr="00C37485" w:rsidRDefault="0045045C" w:rsidP="0045045C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Jednocześnie dokonano aktualizacji publikatora Ustawy z dnia 28 kwietnia 2011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roku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 systemie informacji w ochronie zdrowia przytoczonej w tabeli w pkt.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7.4 Opis zasobów danych przetwarzanych w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planowanym rozwiązaniu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kolumna tabeli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przetwarzania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 wiersz nr 1 , 2 i 3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785BA48C" w14:textId="3E388402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Uaktualniony spis aktów prawnych zapisano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poniżej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na st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r. 4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14:paraId="57CE92B7" w14:textId="5330CBEB" w:rsidR="0045045C" w:rsidRDefault="00417109" w:rsidP="0045045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Akceptuję wyjaśnienie. </w:t>
            </w:r>
          </w:p>
          <w:p w14:paraId="094C4EEF" w14:textId="77777777" w:rsidR="00601408" w:rsidRDefault="00417109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Należy poprawić oczywiste pomyłki pisarskie w spis</w:t>
            </w:r>
            <w:r w:rsidR="00601408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601408">
              <w:rPr>
                <w:rFonts w:asciiTheme="minorHAnsi" w:hAnsiTheme="minorHAnsi" w:cstheme="minorHAnsi"/>
                <w:sz w:val="18"/>
                <w:szCs w:val="18"/>
              </w:rPr>
              <w:t xml:space="preserve"> aktów prawnych:</w:t>
            </w:r>
          </w:p>
          <w:p w14:paraId="70B9F0BB" w14:textId="77777777" w:rsidR="00601408" w:rsidRPr="00601408" w:rsidRDefault="00601408" w:rsidP="00601408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1408">
              <w:rPr>
                <w:rFonts w:asciiTheme="minorHAnsi" w:hAnsiTheme="minorHAnsi" w:cstheme="minorHAnsi"/>
                <w:b/>
                <w:sz w:val="18"/>
                <w:szCs w:val="18"/>
              </w:rPr>
              <w:t>W pkt. 4:</w:t>
            </w:r>
          </w:p>
          <w:p w14:paraId="13E07082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Jest: </w:t>
            </w:r>
          </w:p>
          <w:p w14:paraId="415F282B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601408">
              <w:rPr>
                <w:rFonts w:asciiTheme="minorHAnsi" w:hAnsiTheme="minorHAnsi" w:cstheme="minorHAnsi"/>
                <w:sz w:val="18"/>
                <w:szCs w:val="18"/>
              </w:rPr>
              <w:t>Dz.U. z 2018 r. poz. 412</w:t>
            </w:r>
          </w:p>
          <w:p w14:paraId="7A94BEB4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Powinno być:</w:t>
            </w:r>
          </w:p>
          <w:p w14:paraId="36543639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601408">
              <w:rPr>
                <w:rFonts w:asciiTheme="minorHAnsi" w:hAnsiTheme="minorHAnsi" w:cstheme="minorHAnsi"/>
                <w:sz w:val="18"/>
                <w:szCs w:val="18"/>
              </w:rPr>
              <w:t>Dz.U. 2019 poz. 742</w:t>
            </w:r>
          </w:p>
          <w:p w14:paraId="57912C94" w14:textId="77777777" w:rsidR="00601408" w:rsidRPr="00601408" w:rsidRDefault="00601408" w:rsidP="00601408">
            <w:pPr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1408">
              <w:rPr>
                <w:rFonts w:asciiTheme="minorHAnsi" w:hAnsiTheme="minorHAnsi" w:cstheme="minorHAnsi"/>
                <w:b/>
                <w:sz w:val="18"/>
                <w:szCs w:val="18"/>
              </w:rPr>
              <w:t>W pkt. 11</w:t>
            </w:r>
          </w:p>
          <w:p w14:paraId="3A7BC365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Jest: </w:t>
            </w:r>
          </w:p>
          <w:p w14:paraId="0B344AD0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Dz.U. z </w:t>
            </w:r>
            <w:r w:rsidRPr="00601408">
              <w:rPr>
                <w:rFonts w:asciiTheme="minorHAnsi" w:hAnsiTheme="minorHAnsi" w:cstheme="minorHAnsi"/>
                <w:sz w:val="18"/>
                <w:szCs w:val="18"/>
              </w:rPr>
              <w:t xml:space="preserve">2020 r. poz. 1510 </w:t>
            </w:r>
          </w:p>
          <w:p w14:paraId="0C82DB16" w14:textId="77777777" w:rsid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Powinno być:</w:t>
            </w:r>
          </w:p>
          <w:p w14:paraId="33261A63" w14:textId="55787195" w:rsidR="00601408" w:rsidRPr="00601408" w:rsidRDefault="00601408" w:rsidP="00601408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601408">
              <w:rPr>
                <w:rFonts w:asciiTheme="minorHAnsi" w:hAnsiTheme="minorHAnsi" w:cstheme="minorHAnsi"/>
                <w:sz w:val="18"/>
                <w:szCs w:val="18"/>
              </w:rPr>
              <w:t>Dz.U. 2020 poz. 1398</w:t>
            </w:r>
          </w:p>
        </w:tc>
      </w:tr>
      <w:tr w:rsidR="0045045C" w:rsidRPr="00A659EC" w14:paraId="4851BDEA" w14:textId="77777777" w:rsidTr="0045045C">
        <w:tc>
          <w:tcPr>
            <w:tcW w:w="421" w:type="dxa"/>
            <w:shd w:val="clear" w:color="auto" w:fill="auto"/>
          </w:tcPr>
          <w:p w14:paraId="3E7942B8" w14:textId="7768077F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D01578C" w14:textId="2A06B687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985" w:type="dxa"/>
            <w:shd w:val="clear" w:color="auto" w:fill="auto"/>
          </w:tcPr>
          <w:p w14:paraId="7EA988D9" w14:textId="77777777" w:rsidR="0045045C" w:rsidRPr="00C37485" w:rsidRDefault="0045045C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7.1. Widok kooperacji aplikacji</w:t>
            </w:r>
          </w:p>
          <w:p w14:paraId="48F3D608" w14:textId="77777777" w:rsidR="0045045C" w:rsidRPr="00C37485" w:rsidRDefault="0045045C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Tabela: Lista systemów wykorzystywanych w projekcie</w:t>
            </w:r>
          </w:p>
          <w:p w14:paraId="4788735F" w14:textId="44B734F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poz. 8 Platforma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e-Usług</w:t>
            </w:r>
          </w:p>
        </w:tc>
        <w:tc>
          <w:tcPr>
            <w:tcW w:w="3118" w:type="dxa"/>
            <w:shd w:val="clear" w:color="auto" w:fill="auto"/>
          </w:tcPr>
          <w:p w14:paraId="1F0CEDF0" w14:textId="0DF0E2B0" w:rsidR="0045045C" w:rsidRPr="00C37485" w:rsidRDefault="0045045C" w:rsidP="0045045C">
            <w:pPr>
              <w:numPr>
                <w:ilvl w:val="0"/>
                <w:numId w:val="2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Kolumna pn. „Opis systemu -System udostępniający 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>usługi dla pacjentów (e-Rejestracja, e-EDM i e-Analizy)   posiada niedoprecyzowane zapisy</w:t>
            </w:r>
          </w:p>
          <w:p w14:paraId="58BED15C" w14:textId="482553FF" w:rsidR="0045045C" w:rsidRPr="00C37485" w:rsidRDefault="0045045C" w:rsidP="0045045C">
            <w:pPr>
              <w:numPr>
                <w:ilvl w:val="0"/>
                <w:numId w:val="2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Niezweryfikowana lista przepływów – m.in. w zakresie komunikacji Systemu P1 z Platformą e-usług wdrażaną w ramach przedmiotowego projektu. </w:t>
            </w:r>
          </w:p>
        </w:tc>
        <w:tc>
          <w:tcPr>
            <w:tcW w:w="1559" w:type="dxa"/>
            <w:shd w:val="clear" w:color="auto" w:fill="auto"/>
          </w:tcPr>
          <w:p w14:paraId="5518C5E4" w14:textId="2D2D20E5" w:rsidR="0045045C" w:rsidRPr="00C37485" w:rsidRDefault="0045045C" w:rsidP="0045045C">
            <w:pPr>
              <w:spacing w:after="120"/>
              <w:ind w:left="175" w:hanging="14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1. W kolumnie pn. „Opis systemu -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System udostępniający 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noBreakHyphen/>
              <w:t xml:space="preserve">usługi dla pacjentów (e-Rejestrację, e-EDM i e-Analizy)  należy dostosować zapis o treści „Platforma e-Usług na charakter portalu za pomocą, którego udostępniane będą e-usługi dla odbiorców.” do treści, z której wynika komplementarność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przedmiotowego Projektu do aktualnych założeń Projektu: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"Elektroniczna Platforma Gromadzenia, Analizy i Udostępniania zasobów cyfrowych o Zdarzeniach Medycznych" (P1) – faza 2.</w:t>
            </w:r>
          </w:p>
          <w:p w14:paraId="2B72AC10" w14:textId="7DAD58DB" w:rsidR="0045045C" w:rsidRPr="00C37485" w:rsidRDefault="0045045C" w:rsidP="0045045C">
            <w:pPr>
              <w:spacing w:after="120"/>
              <w:ind w:left="175" w:hanging="141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2.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>Należy zweryfikować listę przepływów – m.in. w zakresie komunikacji Systemu P1 z Platformą e-usług wdrażaną w ramach przedmiotowego projektu. Obecnie ww. prz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epływ jest tylko jednostronny.</w:t>
            </w:r>
          </w:p>
        </w:tc>
        <w:tc>
          <w:tcPr>
            <w:tcW w:w="4536" w:type="dxa"/>
          </w:tcPr>
          <w:p w14:paraId="192D067D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Uwzględniając uwagi MZ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pkt.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7. ARCHITEKTURA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tabeli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Lista systemów wykorzystywanych w projekcie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wierszu poz. 8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Platforma e-Usług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kolumnie:</w:t>
            </w:r>
          </w:p>
          <w:p w14:paraId="6F5EA101" w14:textId="77777777" w:rsidR="0045045C" w:rsidRPr="00C37485" w:rsidRDefault="0045045C" w:rsidP="0045045C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1)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systemu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jednozdaniowy wpis:</w:t>
            </w:r>
          </w:p>
          <w:p w14:paraId="1C539B07" w14:textId="77777777" w:rsidR="0045045C" w:rsidRPr="00502EE0" w:rsidRDefault="0045045C" w:rsidP="0045045C">
            <w:pPr>
              <w:spacing w:before="6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1627B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System udostępniający e-usługi dla pacjentów (e-Rejestrację, e-EDM i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e-Analizy” zamieniono na rozszerzony doprecyzowujący opis:</w:t>
            </w:r>
          </w:p>
          <w:p w14:paraId="4E6F122A" w14:textId="77777777" w:rsidR="0045045C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System o charakterze portalu w skład którego wchodzą 3 moduły odpowiadające za realizację e-usług publicznych: e-Rejestracja (zdalna rejestracja do poradni AOS lub POZ), e-EDM (dostęp do EDM)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br/>
              <w:t xml:space="preserve">oraz 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e-usług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ę (A2A) e-Analizy, a także 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System Raportowo-Analityczny zasilający e-Analiz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y</w:t>
            </w: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. Pacjent po zalogowaniu z jednego punktu ma dostęp do e-usług obejmujących 16 szpitali MSWiA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.”</w:t>
            </w:r>
          </w:p>
          <w:p w14:paraId="1618BF0F" w14:textId="77777777" w:rsidR="0045045C" w:rsidRDefault="0045045C" w:rsidP="0045045C">
            <w:pPr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2) </w:t>
            </w:r>
            <w:r w:rsidRPr="00C37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Krótki opis ewentualnej zmiany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wpis: </w:t>
            </w:r>
            <w:r w:rsidRPr="00C37485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„</w:t>
            </w:r>
            <w:r w:rsidRPr="001627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Platforma e-Usług na charakter portalu za pomocą, którego </w:t>
            </w:r>
            <w:r w:rsidRPr="001627B6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udostępniane będą e-usługi dla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1627B6">
              <w:rPr>
                <w:rFonts w:asciiTheme="minorHAnsi" w:hAnsiTheme="minorHAnsi" w:cstheme="minorHAnsi"/>
                <w:bCs/>
                <w:sz w:val="18"/>
                <w:szCs w:val="18"/>
              </w:rPr>
              <w:t>odbiorców.”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zamieniono na:</w:t>
            </w:r>
          </w:p>
          <w:p w14:paraId="4E666835" w14:textId="77777777" w:rsidR="0045045C" w:rsidRPr="00502EE0" w:rsidRDefault="0045045C" w:rsidP="0045045C">
            <w:pPr>
              <w:spacing w:before="60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02EE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Udostępniane e-usługi publiczne (e-Rejestracja i e-EDM)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poprzez Platformę e-Usług zostaną zaprojektowane i wdrożone z zachowaniem komplementarności i zgodnie założeniami/wytycznymi Systemu P1 po uzgodnieniach z Centrum e-Zdrowie.</w:t>
            </w:r>
          </w:p>
          <w:p w14:paraId="49B89737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8DEA47" w14:textId="77777777" w:rsidR="0045045C" w:rsidRDefault="0045045C" w:rsidP="0045045C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Uwzględniając uwagi MZ w 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7.1 Widok kooperacji aplikacji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(rysunek) po weryfikacji skorygowano listę przepływów, 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szczególności w zakresie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komunikacji Systemu P1 z Platformą e-Usług (korekta przepływów jednostronnych na przepływy dwustronne). Zmieniony wido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 kooperacji aplikacji przedstawiono poniżej na str. 5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266F088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3F9C08" w14:textId="2AC175E9" w:rsidR="0045045C" w:rsidRPr="00C37485" w:rsidRDefault="00601408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Akceptuję wyjaśnienie. </w:t>
            </w:r>
          </w:p>
        </w:tc>
      </w:tr>
      <w:tr w:rsidR="0045045C" w:rsidRPr="00A659EC" w14:paraId="26E51018" w14:textId="77777777" w:rsidTr="0045045C">
        <w:tc>
          <w:tcPr>
            <w:tcW w:w="421" w:type="dxa"/>
            <w:shd w:val="clear" w:color="auto" w:fill="auto"/>
          </w:tcPr>
          <w:p w14:paraId="02EFA024" w14:textId="23665886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3DDF284B" w14:textId="1BA97986" w:rsidR="0045045C" w:rsidRPr="00C37485" w:rsidRDefault="0045045C" w:rsidP="0045045C">
            <w:pPr>
              <w:spacing w:before="2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MZ</w:t>
            </w:r>
          </w:p>
        </w:tc>
        <w:tc>
          <w:tcPr>
            <w:tcW w:w="1985" w:type="dxa"/>
            <w:shd w:val="clear" w:color="auto" w:fill="auto"/>
          </w:tcPr>
          <w:p w14:paraId="383547FA" w14:textId="739FDBB7" w:rsidR="0045045C" w:rsidRPr="00C37485" w:rsidRDefault="0045045C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7.3 Przyjęte założenia technologiczne</w:t>
            </w:r>
          </w:p>
          <w:p w14:paraId="40F67D12" w14:textId="6B8E1B3E" w:rsidR="0045045C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pozycja 7</w:t>
            </w:r>
          </w:p>
          <w:p w14:paraId="3519AD53" w14:textId="4B28E20C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Portale</w:t>
            </w:r>
          </w:p>
        </w:tc>
        <w:tc>
          <w:tcPr>
            <w:tcW w:w="3118" w:type="dxa"/>
            <w:shd w:val="clear" w:color="auto" w:fill="auto"/>
          </w:tcPr>
          <w:p w14:paraId="0A1BC189" w14:textId="56C27468" w:rsidR="0045045C" w:rsidRPr="00C37485" w:rsidRDefault="0045045C" w:rsidP="0045045C">
            <w:pPr>
              <w:numPr>
                <w:ilvl w:val="0"/>
                <w:numId w:val="3"/>
              </w:numPr>
              <w:spacing w:after="120"/>
              <w:ind w:left="176" w:hanging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W związku z wejściem w życie Ustawy z dnia 4 kwietnia 2019 roku o dostępności cyfrowej stron internetowych i aplikacji mobilnych podmiotów publicznych Dz.U. 2019 poz. 848. proponujemy zmianę zapisu.</w:t>
            </w:r>
          </w:p>
          <w:p w14:paraId="351B1F19" w14:textId="0099F942" w:rsidR="0045045C" w:rsidRPr="00C37485" w:rsidRDefault="0045045C" w:rsidP="0045045C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Prosimy o potwierdzenie czy przyjęte założenia technologiczne uwzględniają wytyczne Centrum e-Zdrowia w obszarze rejestrowania zdarzeń medycznych (opartych o HL7 FHIR) oraz wymiany EDM opartej o profil IHE XDS.b.?</w:t>
            </w:r>
          </w:p>
        </w:tc>
        <w:tc>
          <w:tcPr>
            <w:tcW w:w="1559" w:type="dxa"/>
            <w:shd w:val="clear" w:color="auto" w:fill="auto"/>
          </w:tcPr>
          <w:p w14:paraId="3C106033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Proponujemy zmianę treści na:</w:t>
            </w:r>
          </w:p>
          <w:p w14:paraId="5B4756A6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Jest:</w:t>
            </w:r>
          </w:p>
          <w:p w14:paraId="5AD3FB24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WCAG 2.0 AA, HTML5</w:t>
            </w:r>
          </w:p>
          <w:p w14:paraId="11566FF2" w14:textId="77777777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Powinno być:</w:t>
            </w:r>
          </w:p>
          <w:p w14:paraId="6C84C2AB" w14:textId="3C113E8D" w:rsidR="0045045C" w:rsidRPr="00C37485" w:rsidRDefault="0045045C" w:rsidP="004504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WCAG 2.1 AA, HTML5</w:t>
            </w:r>
          </w:p>
        </w:tc>
        <w:tc>
          <w:tcPr>
            <w:tcW w:w="4536" w:type="dxa"/>
          </w:tcPr>
          <w:p w14:paraId="3859ECDC" w14:textId="77777777" w:rsidR="00601408" w:rsidRDefault="00601408" w:rsidP="0060140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Zgodnie ze wskazaną przez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MZ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Ustaw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ą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dnia 4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kwietnia 2019 roku o dostępności cyfrowej stron internetowych i aplikacji mobilnych podmiotów publicznych (Dz.U. 2019 poz. 848) 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dokonujemy zmiany 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pkt.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7.3 Przyjęte założenia technologiczne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>=7;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Obszar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=Portale; </w:t>
            </w:r>
            <w:r w:rsidRPr="00C37485">
              <w:rPr>
                <w:rFonts w:asciiTheme="minorHAnsi" w:hAnsiTheme="minorHAnsi" w:cstheme="minorHAnsi"/>
                <w:b/>
                <w:sz w:val="18"/>
                <w:szCs w:val="18"/>
              </w:rPr>
              <w:t>Założenia technologiczne</w:t>
            </w: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= WCAG 2.1 AA, HTML5. </w:t>
            </w:r>
          </w:p>
          <w:p w14:paraId="6CE075B5" w14:textId="77777777" w:rsidR="00601408" w:rsidRDefault="00601408" w:rsidP="00601408">
            <w:pPr>
              <w:spacing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sz w:val="18"/>
                <w:szCs w:val="18"/>
              </w:rPr>
              <w:t xml:space="preserve">Potwierdzamy, że przyjęte założenia technologiczne </w:t>
            </w: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uwzględniają wytyczne Centrum e-Zdrowia Ministerstwa Zdrowia w obszarze rejestrowania zdarzeń medycznych (opartych o HL7 FHIR) oraz wymiany EDM opartej o profil IHE XDS.b. </w:t>
            </w:r>
          </w:p>
          <w:p w14:paraId="50306F28" w14:textId="7A108D06" w:rsidR="0045045C" w:rsidRPr="00C37485" w:rsidRDefault="00601408" w:rsidP="0060140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37485">
              <w:rPr>
                <w:rFonts w:asciiTheme="minorHAnsi" w:hAnsiTheme="minorHAnsi" w:cstheme="minorHAnsi"/>
                <w:bCs/>
                <w:sz w:val="18"/>
                <w:szCs w:val="18"/>
              </w:rPr>
              <w:t>Generalnie potwierdzamy, że realizacja Projektu zakłada stałą współpracę z Centrum e-Zdrowie Ministerstwa Zdrowia by przygotowywane rozwiązania były komplementarne, ewentualnie niekolizyjnie uzupełniane o elementy wynikające z potrzeb podmiotów leczniczych MSWiA.</w:t>
            </w:r>
          </w:p>
        </w:tc>
        <w:tc>
          <w:tcPr>
            <w:tcW w:w="2268" w:type="dxa"/>
          </w:tcPr>
          <w:p w14:paraId="3C2D09FD" w14:textId="0EA9A38B" w:rsidR="0045045C" w:rsidRPr="00C37485" w:rsidRDefault="00601408" w:rsidP="0045045C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Akceptuję wyjaśnieni</w:t>
            </w:r>
            <w:r w:rsidR="00C35B46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29F3FB2B" w14:textId="77777777" w:rsidR="00564AA7" w:rsidRDefault="00564AA7" w:rsidP="00C64B1B">
      <w:pPr>
        <w:jc w:val="center"/>
        <w:sectPr w:rsidR="00564AA7" w:rsidSect="00A06425"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66D88C4F" w14:textId="77777777" w:rsidR="00C37485" w:rsidRDefault="00C37485" w:rsidP="008C5C1C">
      <w:pPr>
        <w:pStyle w:val="Akapitzlist"/>
        <w:spacing w:before="120"/>
        <w:ind w:left="426"/>
        <w:contextualSpacing w:val="0"/>
        <w:rPr>
          <w:rFonts w:asciiTheme="minorHAnsi" w:hAnsiTheme="minorHAnsi" w:cstheme="minorHAnsi"/>
          <w:b/>
          <w:sz w:val="20"/>
          <w:szCs w:val="22"/>
        </w:rPr>
      </w:pPr>
    </w:p>
    <w:p w14:paraId="0DF97AD7" w14:textId="0EC7F1E3" w:rsidR="008C5C1C" w:rsidRPr="00C37485" w:rsidRDefault="00C37485" w:rsidP="00C37485">
      <w:pPr>
        <w:pStyle w:val="Akapitzlist"/>
        <w:spacing w:before="120"/>
        <w:ind w:left="0" w:firstLine="567"/>
        <w:contextualSpacing w:val="0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 xml:space="preserve">Pkt. 6 OTOCZENIE PRAWNE </w:t>
      </w:r>
      <w:r w:rsidRPr="00C37485">
        <w:rPr>
          <w:rFonts w:asciiTheme="minorHAnsi" w:hAnsiTheme="minorHAnsi" w:cstheme="minorHAnsi"/>
          <w:sz w:val="20"/>
          <w:szCs w:val="22"/>
        </w:rPr>
        <w:t>Opisu Założeń Projektu Informatycznego e-Zdrowie w SP ZOZ MSWiA- s</w:t>
      </w:r>
      <w:r w:rsidR="008C5C1C" w:rsidRPr="00C37485">
        <w:rPr>
          <w:rFonts w:asciiTheme="minorHAnsi" w:hAnsiTheme="minorHAnsi" w:cstheme="minorHAnsi"/>
          <w:sz w:val="20"/>
          <w:szCs w:val="22"/>
        </w:rPr>
        <w:t xml:space="preserve">pis aktów prawnych </w:t>
      </w:r>
      <w:r w:rsidRPr="00C37485">
        <w:rPr>
          <w:rFonts w:asciiTheme="minorHAnsi" w:hAnsiTheme="minorHAnsi" w:cstheme="minorHAnsi"/>
          <w:sz w:val="20"/>
          <w:szCs w:val="22"/>
        </w:rPr>
        <w:t>po korekcie (</w:t>
      </w:r>
      <w:r>
        <w:rPr>
          <w:rFonts w:asciiTheme="minorHAnsi" w:hAnsiTheme="minorHAnsi" w:cstheme="minorHAnsi"/>
          <w:sz w:val="20"/>
          <w:szCs w:val="22"/>
        </w:rPr>
        <w:t>odniesienie do uwagi</w:t>
      </w:r>
      <w:r w:rsidR="008C5C1C" w:rsidRPr="00C37485">
        <w:rPr>
          <w:rFonts w:asciiTheme="minorHAnsi" w:hAnsiTheme="minorHAnsi" w:cstheme="minorHAnsi"/>
          <w:sz w:val="20"/>
          <w:szCs w:val="22"/>
        </w:rPr>
        <w:t xml:space="preserve"> MZ nr 3</w:t>
      </w:r>
      <w:r w:rsidRPr="00C37485">
        <w:rPr>
          <w:rFonts w:asciiTheme="minorHAnsi" w:hAnsiTheme="minorHAnsi" w:cstheme="minorHAnsi"/>
          <w:sz w:val="20"/>
          <w:szCs w:val="22"/>
        </w:rPr>
        <w:t>)</w:t>
      </w:r>
      <w:r w:rsidR="008C5C1C" w:rsidRPr="00C37485">
        <w:rPr>
          <w:rFonts w:asciiTheme="minorHAnsi" w:hAnsiTheme="minorHAnsi" w:cstheme="minorHAnsi"/>
          <w:sz w:val="20"/>
          <w:szCs w:val="22"/>
        </w:rPr>
        <w:t>:</w:t>
      </w:r>
    </w:p>
    <w:p w14:paraId="3CD6481E" w14:textId="367DB39F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17 lutego 2005 r. o informatyzacji działalności podmiotów realizujących zadania publiczne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 r. poz. 364);</w:t>
      </w:r>
    </w:p>
    <w:p w14:paraId="0399717E" w14:textId="3A8C614E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10 maja 2018 r. o ochronie danych osobowych (</w:t>
      </w:r>
      <w:r w:rsidR="00D903E0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="00D903E0" w:rsidRPr="00C37485">
        <w:rPr>
          <w:rFonts w:asciiTheme="minorHAnsi" w:hAnsiTheme="minorHAnsi" w:cstheme="minorHAnsi"/>
          <w:sz w:val="20"/>
          <w:szCs w:val="22"/>
        </w:rPr>
        <w:t>2019</w:t>
      </w:r>
      <w:r w:rsidRPr="00C37485">
        <w:rPr>
          <w:rFonts w:asciiTheme="minorHAnsi" w:hAnsiTheme="minorHAnsi" w:cstheme="minorHAnsi"/>
          <w:sz w:val="20"/>
          <w:szCs w:val="22"/>
        </w:rPr>
        <w:t xml:space="preserve">, poz. </w:t>
      </w:r>
      <w:r w:rsidR="00D903E0" w:rsidRPr="00C37485">
        <w:rPr>
          <w:rFonts w:asciiTheme="minorHAnsi" w:hAnsiTheme="minorHAnsi" w:cstheme="minorHAnsi"/>
          <w:sz w:val="20"/>
          <w:szCs w:val="22"/>
        </w:rPr>
        <w:t>1781</w:t>
      </w:r>
      <w:r w:rsidRPr="00C37485">
        <w:rPr>
          <w:rFonts w:asciiTheme="minorHAnsi" w:hAnsiTheme="minorHAnsi" w:cstheme="minorHAnsi"/>
          <w:sz w:val="20"/>
          <w:szCs w:val="22"/>
        </w:rPr>
        <w:t xml:space="preserve">).  </w:t>
      </w:r>
    </w:p>
    <w:p w14:paraId="30A3AE9D" w14:textId="00AE51FF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 dnia 28 kwietnia 2011 r. o systemie informacji w ochronie zdrowia 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2020, poz. 702)</w:t>
      </w:r>
    </w:p>
    <w:p w14:paraId="126E8D96" w14:textId="3A9AA894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Ustawa z dnia 5 sierpnia 2010 r. o ochronie informacji niejawnych </w:t>
      </w:r>
      <w:r w:rsidRPr="000947D0">
        <w:rPr>
          <w:rFonts w:asciiTheme="minorHAnsi" w:hAnsiTheme="minorHAnsi" w:cstheme="minorHAnsi"/>
          <w:sz w:val="20"/>
          <w:szCs w:val="22"/>
        </w:rPr>
        <w:t>(Dz.U. z 2018 r. poz. 412, 650, 1000, 1083 i 1669 oraz z 2019 r. poz. 125);</w:t>
      </w:r>
    </w:p>
    <w:p w14:paraId="363A7116" w14:textId="1B0A5924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6 listopada 2008 r. o prawach pacjenta i Rzecznika Praw Pacjenta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z 2020 r. poz. 849);</w:t>
      </w:r>
    </w:p>
    <w:p w14:paraId="7B11184E" w14:textId="66059329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5 grudnia 1996 r. o zawodach lekarza i lekarza dentysty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z 2020 r. poz. 514);</w:t>
      </w:r>
    </w:p>
    <w:p w14:paraId="59DE54D5" w14:textId="0EAC3D0A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15 lipca 2011 r. o zawodach pielęgniarki i położnej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 xml:space="preserve">Dz. U. </w:t>
      </w:r>
      <w:r w:rsidR="002D35F1" w:rsidRPr="000947D0">
        <w:rPr>
          <w:rFonts w:asciiTheme="minorHAnsi" w:hAnsiTheme="minorHAnsi" w:cstheme="minorHAnsi"/>
          <w:sz w:val="20"/>
          <w:szCs w:val="22"/>
        </w:rPr>
        <w:t xml:space="preserve">z </w:t>
      </w:r>
      <w:r w:rsidRPr="000947D0">
        <w:rPr>
          <w:rFonts w:asciiTheme="minorHAnsi" w:hAnsiTheme="minorHAnsi" w:cstheme="minorHAnsi"/>
          <w:sz w:val="20"/>
          <w:szCs w:val="22"/>
        </w:rPr>
        <w:t>2020 r. poz. 562);</w:t>
      </w:r>
    </w:p>
    <w:p w14:paraId="416949D1" w14:textId="4781E511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15 kwietnia 2011 r. o działalności leczniczej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2020 r. poz. 295);</w:t>
      </w:r>
    </w:p>
    <w:p w14:paraId="7F41B9FA" w14:textId="1C2B24E8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18 lipca 2002 r. o świadczeniu usług drogą elektroniczną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z 2020 r. poz. 344);</w:t>
      </w:r>
    </w:p>
    <w:p w14:paraId="1788B0F8" w14:textId="5DB5BE6B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5 września 2016 r. o usługach zaufania, identyfikacji elektronicznej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2020 r. poz. 1173);</w:t>
      </w:r>
    </w:p>
    <w:p w14:paraId="71F9EB63" w14:textId="37DE65C4" w:rsidR="004F00DB" w:rsidRPr="000947D0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0947D0">
        <w:rPr>
          <w:rFonts w:asciiTheme="minorHAnsi" w:hAnsiTheme="minorHAnsi" w:cstheme="minorHAnsi"/>
          <w:sz w:val="20"/>
          <w:szCs w:val="22"/>
        </w:rPr>
        <w:t>Ustawa z dnia 27 sierpnia 2004 r. o świadczeniach opieki zdrowotnej finansowanych ze środków publicznych (</w:t>
      </w:r>
      <w:r w:rsidR="003F1D3B" w:rsidRPr="000947D0">
        <w:rPr>
          <w:rFonts w:asciiTheme="minorHAnsi" w:hAnsiTheme="minorHAnsi" w:cstheme="minorHAnsi"/>
          <w:sz w:val="20"/>
          <w:szCs w:val="22"/>
        </w:rPr>
        <w:t xml:space="preserve">t.j. </w:t>
      </w:r>
      <w:r w:rsidRPr="000947D0">
        <w:rPr>
          <w:rFonts w:asciiTheme="minorHAnsi" w:hAnsiTheme="minorHAnsi" w:cstheme="minorHAnsi"/>
          <w:sz w:val="20"/>
          <w:szCs w:val="22"/>
        </w:rPr>
        <w:t>Dz. U. z 2020 r. poz. 1510);</w:t>
      </w:r>
    </w:p>
    <w:p w14:paraId="1BC8383E" w14:textId="36A35AD5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29 stycznia 2004 r. – Prawo zamówień publicznych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="002D35F1" w:rsidRPr="00C37485">
        <w:rPr>
          <w:rFonts w:asciiTheme="minorHAnsi" w:hAnsiTheme="minorHAnsi" w:cstheme="minorHAnsi"/>
          <w:sz w:val="20"/>
          <w:szCs w:val="22"/>
        </w:rPr>
        <w:t>DZ.U. z</w:t>
      </w:r>
      <w:r w:rsidRPr="00C37485">
        <w:rPr>
          <w:rFonts w:asciiTheme="minorHAnsi" w:hAnsiTheme="minorHAnsi" w:cstheme="minorHAnsi"/>
          <w:sz w:val="20"/>
          <w:szCs w:val="22"/>
        </w:rPr>
        <w:t xml:space="preserve"> 2019 r. poz. 1843)</w:t>
      </w:r>
    </w:p>
    <w:p w14:paraId="6B225EFD" w14:textId="0C8E780B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 Ustawa z dnia 4 kwietnia 2019 roku o dostępności cyfrowej stron internetowych i aplikacji mobilnych podmiotów pu</w:t>
      </w:r>
      <w:r w:rsidR="00B42B5A" w:rsidRPr="00C37485">
        <w:rPr>
          <w:rFonts w:asciiTheme="minorHAnsi" w:hAnsiTheme="minorHAnsi" w:cstheme="minorHAnsi"/>
          <w:sz w:val="20"/>
          <w:szCs w:val="22"/>
        </w:rPr>
        <w:t>blicznych (Dz.U. 2019 poz. 848);</w:t>
      </w:r>
    </w:p>
    <w:p w14:paraId="20A30028" w14:textId="14AF587C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5 lipca 2018 r. o krajowym systemie cyberbezpieczeństwa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>Dz.U. 2020 poz. 1369).</w:t>
      </w:r>
    </w:p>
    <w:p w14:paraId="34F5B44C" w14:textId="7151D4A0" w:rsidR="002D35F1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27 sierpnia 2009 roku o finansach publicznych (</w:t>
      </w:r>
      <w:r w:rsidR="003F1D3B" w:rsidRPr="00C37485">
        <w:rPr>
          <w:rFonts w:asciiTheme="minorHAnsi" w:hAnsiTheme="minorHAnsi" w:cstheme="minorHAnsi"/>
          <w:sz w:val="20"/>
          <w:szCs w:val="22"/>
        </w:rPr>
        <w:t xml:space="preserve">t.j. </w:t>
      </w:r>
      <w:r w:rsidRPr="00C37485">
        <w:rPr>
          <w:rFonts w:asciiTheme="minorHAnsi" w:hAnsiTheme="minorHAnsi" w:cstheme="minorHAnsi"/>
          <w:sz w:val="20"/>
          <w:szCs w:val="22"/>
        </w:rPr>
        <w:t xml:space="preserve">Dz.U.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 xml:space="preserve">2019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r. </w:t>
      </w:r>
      <w:r w:rsidR="00502EE0">
        <w:rPr>
          <w:rFonts w:asciiTheme="minorHAnsi" w:hAnsiTheme="minorHAnsi" w:cstheme="minorHAnsi"/>
          <w:sz w:val="20"/>
          <w:szCs w:val="22"/>
        </w:rPr>
        <w:t>poz. 869).</w:t>
      </w:r>
    </w:p>
    <w:p w14:paraId="2ED441AD" w14:textId="77777777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lastRenderedPageBreak/>
        <w:t>Rozporządzenie Parlamentu Europejskiego i Rady (UE) nr 910/2014 w sprawie identyfikacji elektronicznej i usług zaufania w odniesieniu do transakcji elektronicznych na rynku wewnętrznym oraz uchylające dyrektywę 1999/93/WE (Dz. Urz. UE C z 2012 r.);</w:t>
      </w:r>
    </w:p>
    <w:p w14:paraId="1FE84CC3" w14:textId="33E06A42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Rady Ministrów z dnia 12 kwietnia 2012 r. w sprawie Krajowych Ram Interoperacyjności, minimalnych wymagań dla rejestrów publicznych i wymiany informacji w postaci elektronicznej oraz minimalnych wymagań dla systemó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w teleinformatycznych (Dz. U. z </w:t>
      </w:r>
      <w:r w:rsidRPr="00C37485">
        <w:rPr>
          <w:rFonts w:asciiTheme="minorHAnsi" w:hAnsiTheme="minorHAnsi" w:cstheme="minorHAnsi"/>
          <w:sz w:val="20"/>
          <w:szCs w:val="22"/>
        </w:rPr>
        <w:t>2017 r., poz. 2247);</w:t>
      </w:r>
    </w:p>
    <w:p w14:paraId="2DD5902F" w14:textId="43592764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</w:t>
      </w:r>
      <w:r w:rsidR="002D35F1" w:rsidRPr="00C37485">
        <w:rPr>
          <w:rFonts w:asciiTheme="minorHAnsi" w:hAnsiTheme="minorHAnsi" w:cstheme="minorHAnsi"/>
          <w:sz w:val="20"/>
          <w:szCs w:val="22"/>
        </w:rPr>
        <w:t>nętrznych (Dz. U.</w:t>
      </w:r>
      <w:r w:rsidRPr="00C37485">
        <w:rPr>
          <w:rFonts w:asciiTheme="minorHAnsi" w:hAnsiTheme="minorHAnsi" w:cstheme="minorHAnsi"/>
          <w:sz w:val="20"/>
          <w:szCs w:val="22"/>
        </w:rPr>
        <w:t xml:space="preserve">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2020 r. poz. 788)</w:t>
      </w:r>
    </w:p>
    <w:p w14:paraId="75092F84" w14:textId="730707BE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Zdrowia z dnia 7 lipca 2017 r</w:t>
      </w:r>
      <w:r w:rsidR="005C7147" w:rsidRPr="00C37485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 sprawie minimalnej funkcjonalności dla systemów teleinformatycznych umożliwiających realizację usług związanych z prowadzeniem przez świadczeniodawcę list oczekujących na udzielenie świadcz</w:t>
      </w:r>
      <w:r w:rsidR="002D35F1" w:rsidRPr="00C37485">
        <w:rPr>
          <w:rFonts w:asciiTheme="minorHAnsi" w:hAnsiTheme="minorHAnsi" w:cstheme="minorHAnsi"/>
          <w:sz w:val="20"/>
          <w:szCs w:val="22"/>
        </w:rPr>
        <w:t>enia opieki zdrowotnej (Dz. U.</w:t>
      </w:r>
      <w:r w:rsidRPr="00C37485">
        <w:rPr>
          <w:rFonts w:asciiTheme="minorHAnsi" w:hAnsiTheme="minorHAnsi" w:cstheme="minorHAnsi"/>
          <w:sz w:val="20"/>
          <w:szCs w:val="22"/>
        </w:rPr>
        <w:t xml:space="preserve"> </w:t>
      </w:r>
      <w:r w:rsidR="002D35F1" w:rsidRPr="00C37485">
        <w:rPr>
          <w:rFonts w:asciiTheme="minorHAnsi" w:hAnsiTheme="minorHAnsi" w:cstheme="minorHAnsi"/>
          <w:sz w:val="20"/>
          <w:szCs w:val="22"/>
        </w:rPr>
        <w:t xml:space="preserve">z </w:t>
      </w:r>
      <w:r w:rsidRPr="00C37485">
        <w:rPr>
          <w:rFonts w:asciiTheme="minorHAnsi" w:hAnsiTheme="minorHAnsi" w:cstheme="minorHAnsi"/>
          <w:sz w:val="20"/>
          <w:szCs w:val="22"/>
        </w:rPr>
        <w:t>2017 r. poz. 1404).</w:t>
      </w:r>
    </w:p>
    <w:p w14:paraId="7C70CFFD" w14:textId="6B570345" w:rsidR="004F00DB" w:rsidRPr="00C37485" w:rsidRDefault="004F00DB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Cyfryzacji z dnia 10 marca 2020 r</w:t>
      </w:r>
      <w:r w:rsidR="005C7147" w:rsidRPr="00C37485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 sprawie szczegółowych warunków organizacyjnych i technicznych, które powinien spełniać system teleinformatyczny służący do uwierzytelniania użytkowników (Dz. U. z 2020 r. poz. 399)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629356D" w14:textId="29BC6D8F" w:rsidR="00524356" w:rsidRPr="00C37485" w:rsidRDefault="00524356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Ustawa z dnia 12 maja 2011 roku o refundacji leków, środków spożywczych specjalnego przeznaczenia żywieniowego oraz wyrobów medycznych</w:t>
      </w:r>
      <w:r w:rsidR="00502EE0">
        <w:rPr>
          <w:rFonts w:asciiTheme="minorHAnsi" w:hAnsiTheme="minorHAnsi" w:cstheme="minorHAnsi"/>
          <w:sz w:val="20"/>
          <w:szCs w:val="22"/>
        </w:rPr>
        <w:t xml:space="preserve"> (t.j. Dz. U. 2020 r. poz. 357).</w:t>
      </w:r>
    </w:p>
    <w:p w14:paraId="34337903" w14:textId="71FAC2EA" w:rsidR="0062444E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>Rozporządzenie Ministra Zdrowia z dnia 26 czerwca 2020 r</w:t>
      </w:r>
      <w:r w:rsidR="00502EE0">
        <w:rPr>
          <w:rFonts w:asciiTheme="minorHAnsi" w:hAnsiTheme="minorHAnsi" w:cstheme="minorHAnsi"/>
          <w:sz w:val="20"/>
          <w:szCs w:val="22"/>
        </w:rPr>
        <w:t>oku</w:t>
      </w:r>
      <w:r w:rsidRPr="00C37485">
        <w:rPr>
          <w:rFonts w:asciiTheme="minorHAnsi" w:hAnsiTheme="minorHAnsi" w:cstheme="minorHAnsi"/>
          <w:sz w:val="20"/>
          <w:szCs w:val="22"/>
        </w:rPr>
        <w:t xml:space="preserve"> w sprawie szczegółowego zakresu danych zdarzenia medycznego przetwarzanego w systemie informacji oraz sposobu i terminów przekazywania tych danych do Systemu Informacji Medycznej (Dz. U. z 2020 r. poz. 1253)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66F5877" w14:textId="3E37FDB9" w:rsidR="0062444E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Rozporządzenie Ministra Zdrowia z dnia 13 kwietnia 2018 </w:t>
      </w:r>
      <w:r w:rsidR="007830B8" w:rsidRPr="00C37485">
        <w:rPr>
          <w:rFonts w:asciiTheme="minorHAnsi" w:hAnsiTheme="minorHAnsi" w:cstheme="minorHAnsi"/>
          <w:sz w:val="20"/>
          <w:szCs w:val="22"/>
        </w:rPr>
        <w:t xml:space="preserve">r. </w:t>
      </w:r>
      <w:r w:rsidRPr="00C37485">
        <w:rPr>
          <w:rFonts w:asciiTheme="minorHAnsi" w:hAnsiTheme="minorHAnsi" w:cstheme="minorHAnsi"/>
          <w:sz w:val="20"/>
          <w:szCs w:val="22"/>
        </w:rPr>
        <w:t>w sprawie recept (Dz. U. z 2018 r. poz. 745)</w:t>
      </w:r>
      <w:r w:rsidR="00502EE0">
        <w:rPr>
          <w:rFonts w:asciiTheme="minorHAnsi" w:hAnsiTheme="minorHAnsi" w:cstheme="minorHAnsi"/>
          <w:sz w:val="20"/>
          <w:szCs w:val="22"/>
        </w:rPr>
        <w:t>.</w:t>
      </w:r>
    </w:p>
    <w:p w14:paraId="184145B2" w14:textId="5C10FC1E" w:rsidR="00C37485" w:rsidRPr="00C37485" w:rsidRDefault="0062444E" w:rsidP="00C37485">
      <w:pPr>
        <w:pStyle w:val="Akapitzlist"/>
        <w:numPr>
          <w:ilvl w:val="0"/>
          <w:numId w:val="4"/>
        </w:numPr>
        <w:spacing w:before="80"/>
        <w:ind w:left="709" w:hanging="425"/>
        <w:contextualSpacing w:val="0"/>
        <w:jc w:val="both"/>
        <w:rPr>
          <w:sz w:val="22"/>
        </w:rPr>
      </w:pPr>
      <w:r w:rsidRPr="00C37485">
        <w:rPr>
          <w:rFonts w:asciiTheme="minorHAnsi" w:hAnsiTheme="minorHAnsi" w:cstheme="minorHAnsi"/>
          <w:sz w:val="20"/>
          <w:szCs w:val="22"/>
        </w:rPr>
        <w:t xml:space="preserve">Rozporządzenie Ministra Zdrowia z </w:t>
      </w:r>
      <w:r w:rsidR="007830B8" w:rsidRPr="00C37485">
        <w:rPr>
          <w:rFonts w:asciiTheme="minorHAnsi" w:hAnsiTheme="minorHAnsi" w:cstheme="minorHAnsi"/>
          <w:sz w:val="20"/>
          <w:szCs w:val="22"/>
        </w:rPr>
        <w:t>dnia 6 kwietnia 2020 r</w:t>
      </w:r>
      <w:r w:rsidR="00147BA2">
        <w:rPr>
          <w:rFonts w:asciiTheme="minorHAnsi" w:hAnsiTheme="minorHAnsi" w:cstheme="minorHAnsi"/>
          <w:sz w:val="20"/>
          <w:szCs w:val="22"/>
        </w:rPr>
        <w:t>oku</w:t>
      </w:r>
      <w:r w:rsidR="007830B8" w:rsidRPr="00C37485">
        <w:rPr>
          <w:rFonts w:asciiTheme="minorHAnsi" w:hAnsiTheme="minorHAnsi" w:cstheme="minorHAnsi"/>
          <w:sz w:val="20"/>
          <w:szCs w:val="22"/>
        </w:rPr>
        <w:t xml:space="preserve"> w sprawie rodzajów, zakresu i wzorów dokumentacji medycznej oraz sposobu jej przetwarzania</w:t>
      </w:r>
      <w:r w:rsidR="00E17606" w:rsidRPr="00C37485">
        <w:rPr>
          <w:rFonts w:asciiTheme="minorHAnsi" w:hAnsiTheme="minorHAnsi" w:cstheme="minorHAnsi"/>
          <w:sz w:val="20"/>
          <w:szCs w:val="22"/>
        </w:rPr>
        <w:t xml:space="preserve"> (Dz. U. z 2020 r. poz. 666)</w:t>
      </w:r>
      <w:r w:rsidR="00C37485">
        <w:rPr>
          <w:rFonts w:asciiTheme="minorHAnsi" w:hAnsiTheme="minorHAnsi" w:cstheme="minorHAnsi"/>
          <w:sz w:val="20"/>
          <w:szCs w:val="22"/>
        </w:rPr>
        <w:t>.</w:t>
      </w:r>
    </w:p>
    <w:p w14:paraId="5124CA0A" w14:textId="280E05EC" w:rsidR="00C37485" w:rsidRDefault="00C37485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br w:type="page"/>
      </w:r>
    </w:p>
    <w:p w14:paraId="781F4562" w14:textId="04204B26" w:rsidR="00C64B1B" w:rsidRPr="00147BA2" w:rsidRDefault="00147BA2" w:rsidP="00147BA2">
      <w:pPr>
        <w:ind w:left="567" w:firstLine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18"/>
        </w:rPr>
        <w:lastRenderedPageBreak/>
        <w:t>P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kt. </w:t>
      </w:r>
      <w:r w:rsidR="006143FA" w:rsidRPr="00147BA2">
        <w:rPr>
          <w:rFonts w:asciiTheme="minorHAnsi" w:hAnsiTheme="minorHAnsi" w:cstheme="minorHAnsi"/>
          <w:b/>
          <w:sz w:val="20"/>
          <w:szCs w:val="18"/>
        </w:rPr>
        <w:t>7.1 Widok kooperacji aplikacji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 (rysunek) po weryfikacji skorygowano listę przepływów, w szczególności w</w:t>
      </w:r>
      <w:r>
        <w:rPr>
          <w:rFonts w:asciiTheme="minorHAnsi" w:hAnsiTheme="minorHAnsi" w:cstheme="minorHAnsi"/>
          <w:sz w:val="20"/>
          <w:szCs w:val="18"/>
        </w:rPr>
        <w:t> </w:t>
      </w:r>
      <w:r w:rsidR="006143FA" w:rsidRPr="00147BA2">
        <w:rPr>
          <w:rFonts w:asciiTheme="minorHAnsi" w:hAnsiTheme="minorHAnsi" w:cstheme="minorHAnsi"/>
          <w:sz w:val="20"/>
          <w:szCs w:val="18"/>
        </w:rPr>
        <w:t xml:space="preserve">zakresie </w:t>
      </w:r>
      <w:r w:rsidR="006143FA" w:rsidRPr="00147BA2">
        <w:rPr>
          <w:rFonts w:asciiTheme="minorHAnsi" w:hAnsiTheme="minorHAnsi" w:cstheme="minorHAnsi"/>
          <w:bCs/>
          <w:sz w:val="20"/>
          <w:szCs w:val="18"/>
        </w:rPr>
        <w:t xml:space="preserve">komunikacji </w:t>
      </w:r>
      <w:r>
        <w:rPr>
          <w:rFonts w:asciiTheme="minorHAnsi" w:hAnsiTheme="minorHAnsi" w:cstheme="minorHAnsi"/>
          <w:bCs/>
          <w:sz w:val="20"/>
          <w:szCs w:val="18"/>
        </w:rPr>
        <w:t xml:space="preserve">Platformy e-Usług z </w:t>
      </w:r>
      <w:r w:rsidR="006143FA" w:rsidRPr="00147BA2">
        <w:rPr>
          <w:rFonts w:asciiTheme="minorHAnsi" w:hAnsiTheme="minorHAnsi" w:cstheme="minorHAnsi"/>
          <w:bCs/>
          <w:sz w:val="20"/>
          <w:szCs w:val="18"/>
        </w:rPr>
        <w:t>System</w:t>
      </w:r>
      <w:r>
        <w:rPr>
          <w:rFonts w:asciiTheme="minorHAnsi" w:hAnsiTheme="minorHAnsi" w:cstheme="minorHAnsi"/>
          <w:bCs/>
          <w:sz w:val="20"/>
          <w:szCs w:val="18"/>
        </w:rPr>
        <w:t>em P1.</w:t>
      </w:r>
    </w:p>
    <w:p w14:paraId="145A06C4" w14:textId="77777777" w:rsidR="00564AA7" w:rsidRDefault="00564AA7" w:rsidP="00C37485">
      <w:pPr>
        <w:ind w:firstLine="567"/>
        <w:rPr>
          <w:rFonts w:asciiTheme="minorHAnsi" w:hAnsiTheme="minorHAnsi" w:cstheme="minorHAnsi"/>
          <w:sz w:val="22"/>
        </w:rPr>
      </w:pPr>
    </w:p>
    <w:p w14:paraId="26F65328" w14:textId="77777777" w:rsidR="006B3822" w:rsidRDefault="006B3822" w:rsidP="00C37485">
      <w:pPr>
        <w:ind w:firstLine="567"/>
        <w:rPr>
          <w:rFonts w:asciiTheme="minorHAnsi" w:hAnsiTheme="minorHAnsi" w:cstheme="minorHAnsi"/>
          <w:sz w:val="22"/>
        </w:rPr>
      </w:pPr>
    </w:p>
    <w:p w14:paraId="3371ACA7" w14:textId="0F60F848" w:rsidR="006B3822" w:rsidRPr="00C37485" w:rsidRDefault="006B3822" w:rsidP="00C37485">
      <w:pPr>
        <w:ind w:firstLine="567"/>
        <w:rPr>
          <w:rFonts w:asciiTheme="minorHAnsi" w:hAnsiTheme="minorHAnsi" w:cstheme="minorHAnsi"/>
          <w:sz w:val="22"/>
        </w:rPr>
      </w:pPr>
      <w:r w:rsidRPr="006B3822">
        <w:rPr>
          <w:rFonts w:asciiTheme="minorHAnsi" w:hAnsiTheme="minorHAnsi" w:cstheme="minorHAnsi"/>
          <w:noProof/>
          <w:sz w:val="22"/>
        </w:rPr>
        <w:lastRenderedPageBreak/>
        <w:drawing>
          <wp:inline distT="0" distB="0" distL="0" distR="0" wp14:anchorId="0531D9E0" wp14:editId="4DB15428">
            <wp:extent cx="6645910" cy="6329438"/>
            <wp:effectExtent l="0" t="0" r="2540" b="0"/>
            <wp:docPr id="1" name="Obraz 1" descr="\\msw.local\dfs\office\DZ\DZ-Ezdrowie\01. Projekt e-Zdrowie\01. Kluczowe dokumenty\06. Aneks nr 2 PoD\03. Odpowiedź na uwagi MZ\02.2 OZPI 7-1 Widok kooperacji aplikacji=2020-08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sw.local\dfs\office\DZ\DZ-Ezdrowie\01. Projekt e-Zdrowie\01. Kluczowe dokumenty\06. Aneks nr 2 PoD\03. Odpowiedź na uwagi MZ\02.2 OZPI 7-1 Widok kooperacji aplikacji=2020-08-2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32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3822" w:rsidRPr="00C37485" w:rsidSect="008C5C1C">
      <w:pgSz w:w="11906" w:h="16838"/>
      <w:pgMar w:top="113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DB1ED" w14:textId="77777777" w:rsidR="000723FC" w:rsidRDefault="000723FC" w:rsidP="00BA336C">
      <w:r>
        <w:separator/>
      </w:r>
    </w:p>
  </w:endnote>
  <w:endnote w:type="continuationSeparator" w:id="0">
    <w:p w14:paraId="6E150633" w14:textId="77777777" w:rsidR="000723FC" w:rsidRDefault="000723FC" w:rsidP="00BA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  <w:sz w:val="20"/>
      </w:rPr>
      <w:id w:val="86818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72496F7" w14:textId="572460A8" w:rsidR="0084180A" w:rsidRDefault="0084180A" w:rsidP="008C5C1C">
        <w:pPr>
          <w:pStyle w:val="Stopka"/>
        </w:pPr>
        <w:r w:rsidRPr="008C5C1C">
          <w:rPr>
            <w:rFonts w:asciiTheme="majorHAnsi" w:hAnsiTheme="majorHAnsi" w:cstheme="majorHAnsi"/>
            <w:b/>
            <w:sz w:val="20"/>
          </w:rPr>
          <w:t>Załącznik nr 1</w:t>
        </w:r>
        <w:r w:rsidRPr="008C5C1C">
          <w:rPr>
            <w:rFonts w:asciiTheme="majorHAnsi" w:hAnsiTheme="majorHAnsi" w:cstheme="majorHAnsi"/>
            <w:sz w:val="20"/>
          </w:rPr>
          <w:t xml:space="preserve"> do odpowiedzi M</w:t>
        </w:r>
        <w:r>
          <w:rPr>
            <w:rFonts w:asciiTheme="majorHAnsi" w:hAnsiTheme="majorHAnsi" w:cstheme="majorHAnsi"/>
            <w:sz w:val="20"/>
          </w:rPr>
          <w:t xml:space="preserve">SWiA </w:t>
        </w:r>
        <w:r w:rsidRPr="008C5C1C">
          <w:rPr>
            <w:rFonts w:asciiTheme="majorHAnsi" w:hAnsiTheme="majorHAnsi" w:cstheme="majorHAnsi"/>
            <w:sz w:val="20"/>
          </w:rPr>
          <w:t>na uwagi M</w:t>
        </w:r>
        <w:r>
          <w:rPr>
            <w:rFonts w:asciiTheme="majorHAnsi" w:hAnsiTheme="majorHAnsi" w:cstheme="majorHAnsi"/>
            <w:sz w:val="20"/>
          </w:rPr>
          <w:t xml:space="preserve">Z </w:t>
        </w:r>
        <w:r w:rsidRPr="008C5C1C">
          <w:rPr>
            <w:rFonts w:asciiTheme="majorHAnsi" w:hAnsiTheme="majorHAnsi" w:cstheme="majorHAnsi"/>
            <w:sz w:val="20"/>
          </w:rPr>
          <w:t>do OZPI e-Zdrowie w SP ZOZ MSWiA</w:t>
        </w:r>
        <w:r>
          <w:rPr>
            <w:rFonts w:asciiTheme="majorHAnsi" w:hAnsiTheme="majorHAnsi" w:cstheme="majorHAnsi"/>
            <w:sz w:val="20"/>
          </w:rPr>
          <w:t xml:space="preserve">. </w:t>
        </w:r>
        <w:r>
          <w:rPr>
            <w:rFonts w:asciiTheme="majorHAnsi" w:hAnsiTheme="majorHAnsi" w:cstheme="majorHAnsi"/>
            <w:sz w:val="20"/>
          </w:rPr>
          <w:tab/>
        </w:r>
        <w:r>
          <w:rPr>
            <w:rFonts w:asciiTheme="majorHAnsi" w:hAnsiTheme="majorHAnsi" w:cstheme="majorHAnsi"/>
            <w:sz w:val="20"/>
          </w:rPr>
          <w:tab/>
        </w:r>
        <w:r>
          <w:rPr>
            <w:rFonts w:asciiTheme="majorHAnsi" w:hAnsiTheme="majorHAnsi" w:cstheme="majorHAnsi"/>
            <w:sz w:val="20"/>
          </w:rPr>
          <w:tab/>
          <w:t xml:space="preserve">str. </w:t>
        </w:r>
        <w:r w:rsidRPr="008C5C1C">
          <w:rPr>
            <w:rFonts w:asciiTheme="majorHAnsi" w:hAnsiTheme="majorHAnsi" w:cstheme="majorHAnsi"/>
            <w:sz w:val="20"/>
          </w:rPr>
          <w:fldChar w:fldCharType="begin"/>
        </w:r>
        <w:r w:rsidRPr="008C5C1C">
          <w:rPr>
            <w:rFonts w:asciiTheme="majorHAnsi" w:hAnsiTheme="majorHAnsi" w:cstheme="majorHAnsi"/>
            <w:sz w:val="20"/>
          </w:rPr>
          <w:instrText>PAGE   \* MERGEFORMAT</w:instrText>
        </w:r>
        <w:r w:rsidRPr="008C5C1C">
          <w:rPr>
            <w:rFonts w:asciiTheme="majorHAnsi" w:hAnsiTheme="majorHAnsi" w:cstheme="majorHAnsi"/>
            <w:sz w:val="20"/>
          </w:rPr>
          <w:fldChar w:fldCharType="separate"/>
        </w:r>
        <w:r w:rsidR="00496CB1">
          <w:rPr>
            <w:rFonts w:asciiTheme="majorHAnsi" w:hAnsiTheme="majorHAnsi" w:cstheme="majorHAnsi"/>
            <w:noProof/>
            <w:sz w:val="20"/>
          </w:rPr>
          <w:t>2</w:t>
        </w:r>
        <w:r w:rsidRPr="008C5C1C">
          <w:rPr>
            <w:rFonts w:asciiTheme="majorHAnsi" w:hAnsiTheme="majorHAnsi" w:cstheme="maj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F46A6" w14:textId="77777777" w:rsidR="000723FC" w:rsidRDefault="000723FC" w:rsidP="00BA336C">
      <w:r>
        <w:separator/>
      </w:r>
    </w:p>
  </w:footnote>
  <w:footnote w:type="continuationSeparator" w:id="0">
    <w:p w14:paraId="33730A5C" w14:textId="77777777" w:rsidR="000723FC" w:rsidRDefault="000723FC" w:rsidP="00BA3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3AAB"/>
    <w:multiLevelType w:val="hybridMultilevel"/>
    <w:tmpl w:val="F9D6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833"/>
    <w:multiLevelType w:val="hybridMultilevel"/>
    <w:tmpl w:val="7BE8D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85270"/>
    <w:multiLevelType w:val="hybridMultilevel"/>
    <w:tmpl w:val="E796F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D58F7"/>
    <w:multiLevelType w:val="hybridMultilevel"/>
    <w:tmpl w:val="B3C2C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23FC"/>
    <w:rsid w:val="000947D0"/>
    <w:rsid w:val="000C016A"/>
    <w:rsid w:val="000D047E"/>
    <w:rsid w:val="00140BE8"/>
    <w:rsid w:val="001448BE"/>
    <w:rsid w:val="00147BA2"/>
    <w:rsid w:val="001627B6"/>
    <w:rsid w:val="0019648E"/>
    <w:rsid w:val="001A5B84"/>
    <w:rsid w:val="001A6B86"/>
    <w:rsid w:val="001B6EB7"/>
    <w:rsid w:val="001C6FA5"/>
    <w:rsid w:val="001D5C38"/>
    <w:rsid w:val="001F0E22"/>
    <w:rsid w:val="002715B2"/>
    <w:rsid w:val="00273C17"/>
    <w:rsid w:val="002759C2"/>
    <w:rsid w:val="002B00DB"/>
    <w:rsid w:val="002B61BA"/>
    <w:rsid w:val="002D35F1"/>
    <w:rsid w:val="002F4D30"/>
    <w:rsid w:val="003124D1"/>
    <w:rsid w:val="003168A4"/>
    <w:rsid w:val="003526A1"/>
    <w:rsid w:val="00382582"/>
    <w:rsid w:val="003B4105"/>
    <w:rsid w:val="003D5019"/>
    <w:rsid w:val="003E506A"/>
    <w:rsid w:val="003F1D3B"/>
    <w:rsid w:val="00417109"/>
    <w:rsid w:val="00426C81"/>
    <w:rsid w:val="00436F77"/>
    <w:rsid w:val="0045045C"/>
    <w:rsid w:val="00476B07"/>
    <w:rsid w:val="00496CB1"/>
    <w:rsid w:val="004D086F"/>
    <w:rsid w:val="004E5541"/>
    <w:rsid w:val="004F00DB"/>
    <w:rsid w:val="00502EE0"/>
    <w:rsid w:val="00514396"/>
    <w:rsid w:val="00524356"/>
    <w:rsid w:val="005428C5"/>
    <w:rsid w:val="00564AA7"/>
    <w:rsid w:val="00575598"/>
    <w:rsid w:val="005C7147"/>
    <w:rsid w:val="005D0123"/>
    <w:rsid w:val="005F6527"/>
    <w:rsid w:val="00601408"/>
    <w:rsid w:val="006143FA"/>
    <w:rsid w:val="0062444E"/>
    <w:rsid w:val="00624F08"/>
    <w:rsid w:val="006349B7"/>
    <w:rsid w:val="0066562B"/>
    <w:rsid w:val="006705EC"/>
    <w:rsid w:val="006B3822"/>
    <w:rsid w:val="006E16E9"/>
    <w:rsid w:val="00774C81"/>
    <w:rsid w:val="007830B8"/>
    <w:rsid w:val="007902E0"/>
    <w:rsid w:val="007C39DD"/>
    <w:rsid w:val="00807385"/>
    <w:rsid w:val="0084180A"/>
    <w:rsid w:val="008C5C1C"/>
    <w:rsid w:val="008E6A6B"/>
    <w:rsid w:val="00944932"/>
    <w:rsid w:val="0098287A"/>
    <w:rsid w:val="009A22E7"/>
    <w:rsid w:val="009D694C"/>
    <w:rsid w:val="009E5FDB"/>
    <w:rsid w:val="00A06425"/>
    <w:rsid w:val="00A1123A"/>
    <w:rsid w:val="00A45E4E"/>
    <w:rsid w:val="00A61CFB"/>
    <w:rsid w:val="00A659EC"/>
    <w:rsid w:val="00AA460E"/>
    <w:rsid w:val="00AC7796"/>
    <w:rsid w:val="00AE19B6"/>
    <w:rsid w:val="00AF2308"/>
    <w:rsid w:val="00B37132"/>
    <w:rsid w:val="00B42B5A"/>
    <w:rsid w:val="00B667E7"/>
    <w:rsid w:val="00B871B6"/>
    <w:rsid w:val="00B9470E"/>
    <w:rsid w:val="00BA336C"/>
    <w:rsid w:val="00BD57E8"/>
    <w:rsid w:val="00BE4FA4"/>
    <w:rsid w:val="00C068FA"/>
    <w:rsid w:val="00C35B46"/>
    <w:rsid w:val="00C37485"/>
    <w:rsid w:val="00C64B1B"/>
    <w:rsid w:val="00C703E6"/>
    <w:rsid w:val="00C714F2"/>
    <w:rsid w:val="00CC47FD"/>
    <w:rsid w:val="00CC494F"/>
    <w:rsid w:val="00CD5EB0"/>
    <w:rsid w:val="00D75237"/>
    <w:rsid w:val="00D84301"/>
    <w:rsid w:val="00D903E0"/>
    <w:rsid w:val="00D9065A"/>
    <w:rsid w:val="00DE53E1"/>
    <w:rsid w:val="00E14C33"/>
    <w:rsid w:val="00E17606"/>
    <w:rsid w:val="00E531A3"/>
    <w:rsid w:val="00E61C83"/>
    <w:rsid w:val="00EA1A38"/>
    <w:rsid w:val="00EC07EF"/>
    <w:rsid w:val="00F03959"/>
    <w:rsid w:val="00FB7E05"/>
    <w:rsid w:val="00FC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31B3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61C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3D5019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3D50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BA336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A336C"/>
  </w:style>
  <w:style w:type="character" w:styleId="Odwoanieprzypisukocowego">
    <w:name w:val="endnote reference"/>
    <w:basedOn w:val="Domylnaczcionkaakapitu"/>
    <w:rsid w:val="00BA336C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4F00DB"/>
    <w:rPr>
      <w:sz w:val="24"/>
      <w:szCs w:val="24"/>
    </w:rPr>
  </w:style>
  <w:style w:type="paragraph" w:styleId="Nagwek">
    <w:name w:val="header"/>
    <w:basedOn w:val="Normalny"/>
    <w:link w:val="NagwekZnak"/>
    <w:rsid w:val="008C5C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5C1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C5C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5C1C"/>
    <w:rPr>
      <w:sz w:val="24"/>
      <w:szCs w:val="24"/>
    </w:rPr>
  </w:style>
  <w:style w:type="character" w:styleId="Odwoaniedokomentarza">
    <w:name w:val="annotation reference"/>
    <w:basedOn w:val="Domylnaczcionkaakapitu"/>
    <w:rsid w:val="00A61C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1C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1CF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1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61CF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61CFB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sap.sejm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Załacznik nr 1 tabela uwag.docx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8D6CB-5B92-4F7D-A5B8-F5BE7EC6FB8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60F55B9-AC12-46BD-85CA-E0578CFCB3C7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E5A35E-411C-4749-877C-964810C4E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1835</Words>
  <Characters>11174</Characters>
  <Application>Microsoft Office Word</Application>
  <DocSecurity>4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cp:lastPrinted>2020-08-23T11:54:00Z</cp:lastPrinted>
  <dcterms:created xsi:type="dcterms:W3CDTF">2020-09-10T10:53:00Z</dcterms:created>
  <dcterms:modified xsi:type="dcterms:W3CDTF">2020-09-10T10:53:00Z</dcterms:modified>
</cp:coreProperties>
</file>